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/>
        <w:jc w:val="center"/>
      </w:pPr>
      <w:r>
        <w:drawing>
          <wp:inline distT="0" distB="0" distL="0" distR="0">
            <wp:extent cx="571500" cy="5715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itle"/>
      </w:pPr>
      <w:r>
        <w:t xml:space="preserve">Adoption of England Netball Policies</w:t>
      </w:r>
    </w:p>
    <w:p>
      <w:pPr>
        <w:pStyle w:val="Subtitle"/>
      </w:pPr>
      <w:r>
        <w:t xml:space="preserve">Blaze Elite Netball Club</w:t>
      </w:r>
    </w:p>
    <w:p>
      <w:pPr>
        <w:spacing w:after="11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Blaze Elite is affiliated to England Netball, and formally adopts England Netball's national policies in full, rather than issuing our own versions of these documents. Where England Netball updates a policy, the current version at the link below always applies to Blaze Elite.</w:t>
      </w:r>
    </w:p>
    <w:p>
      <w:pPr>
        <w:pStyle w:val="Heading1"/>
        <w:spacing w:after="120" w:before="260"/>
      </w:pPr>
      <w:r>
        <w:t xml:space="preserve">Policies Adopted in Full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Safeguarding Children and Young People in Netball Policy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Recognising, Responding to and Preventing Poor Practice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England Netball Codes of Conduct &amp; Disciplinary Regulations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Safeguarding Disciplinary Regulations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Whistleblowing Policy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Complaints Policy (for matters not resolved at club level — see our own Complaints &amp; Grievance Procedure for the first step)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Equality, Diversity &amp; Inclusion (Diversity &amp; Belonging) Policy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Safeguarding Adults at Risk Policy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Sport-Related Concussion Guidelines (approved by World Netball)</w:t>
      </w:r>
    </w:p>
    <w:p>
      <w:pPr>
        <w:pStyle w:val="Heading1"/>
        <w:spacing w:after="120" w:before="260"/>
      </w:pPr>
      <w:r>
        <w:t xml:space="preserve">Where to Find Them</w:t>
      </w:r>
    </w:p>
    <w:p>
      <w:pPr>
        <w:spacing w:after="11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Current versions of all England Netball policies are published at englandnetball.co.uk, and questions on any of them can be directed to England Netball's safeguarding team at besafe@englandnetball.co.uk or 01509 277850.</w:t>
      </w:r>
    </w:p>
    <w:p>
      <w:pPr>
        <w:pStyle w:val="Heading1"/>
        <w:spacing w:after="120" w:before="260"/>
      </w:pPr>
      <w:r>
        <w:t xml:space="preserve">Blaze Elite's Own Policies</w:t>
      </w:r>
    </w:p>
    <w:p>
      <w:pPr>
        <w:spacing w:after="11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Alongside these, Blaze Elite maintains its own club-specific policies and Codes of Conduct, reflecting how we operate day to day: our Constitution, Terms &amp; Conditions, Codes of Conduct, Safeguarding &amp; Child Protection Policy, Data Protection &amp; Privacy Policy, Health &amp; Safety Policy, and Social Media and Photography &amp; Video Policies. These sit alongside, and do not replace, England Netball's national policies above.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eague Spartan" w:cs="League Spartan" w:eastAsia="League Spartan" w:hAnsi="League Spartan"/>
        <w:color w:val="000000"/>
        <w:sz w:val="21"/>
        <w:szCs w:val="21"/>
      </w:rPr>
    </w:rPrDefault>
    <w:pPrDefault>
      <w:pPr>
        <w:spacing w:line="288"/>
        <w:jc w:val="both"/>
      </w:pPr>
    </w:pPrDefault>
  </w:docDefaults>
  <w:style w:type="paragraph" w:styleId="Title">
    <w:name w:val="Title"/>
    <w:basedOn w:val="Normal"/>
    <w:next w:val="Normal"/>
    <w:qFormat/>
    <w:pPr>
      <w:spacing w:after="80"/>
      <w:jc w:val="center"/>
    </w:pPr>
    <w:rPr>
      <w:rFonts w:ascii="League Spartan" w:cs="League Spartan" w:eastAsia="League Spartan" w:hAnsi="League Spartan"/>
      <w:b/>
      <w:bCs/>
      <w:color w:val="000000"/>
      <w:sz w:val="32"/>
      <w:szCs w:val="32"/>
    </w:rPr>
  </w:style>
  <w:style w:type="paragraph" w:styleId="Heading1">
    <w:name w:val="Heading 1"/>
    <w:basedOn w:val="Normal"/>
    <w:next w:val="Normal"/>
    <w:qFormat/>
    <w:pPr>
      <w:pBdr>
        <w:bottom w:val="single" w:color="EE3D7A" w:sz="6" w:space="4"/>
      </w:pBdr>
      <w:spacing w:after="160" w:before="400"/>
      <w:jc w:val="left"/>
    </w:pPr>
    <w:rPr>
      <w:rFonts w:ascii="League Spartan" w:cs="League Spartan" w:eastAsia="League Spartan" w:hAnsi="League Spartan"/>
      <w:b/>
      <w:bCs/>
      <w:color w:val="EE3D7A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40"/>
      <w:jc w:val="left"/>
    </w:pPr>
    <w:rPr>
      <w:rFonts w:ascii="League Spartan" w:cs="League Spartan" w:eastAsia="League Spartan" w:hAnsi="League Spartan"/>
      <w:b/>
      <w:bCs/>
      <w:color w:val="000000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80" w:before="160"/>
      <w:jc w:val="left"/>
    </w:pPr>
    <w:rPr>
      <w:rFonts w:ascii="League Spartan" w:cs="League Spartan" w:eastAsia="League Spartan" w:hAnsi="League Spartan"/>
      <w:b/>
      <w:bCs/>
      <w:i w:val="false"/>
      <w:iCs w:val="false"/>
      <w:color w:val="EE3D7A"/>
      <w:sz w:val="21"/>
      <w:szCs w:val="21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Subtitle">
    <w:name w:val="Subtitle"/>
    <w:basedOn w:val="Normal"/>
    <w:next w:val="Normal"/>
    <w:pPr>
      <w:spacing w:after="400"/>
      <w:jc w:val="center"/>
    </w:pPr>
    <w:rPr>
      <w:rFonts w:ascii="League Spartan" w:cs="League Spartan" w:eastAsia="League Spartan" w:hAnsi="League Spartan"/>
      <w:b w:val="false"/>
      <w:bCs w:val="false"/>
      <w:color w:val="EE3D7A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a0fb4415006ecb7151d786f1801ce34cc24ba850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2026-07-24T08:48:34.179Z</dcterms:created>
  <dcterms:modified xsi:type="dcterms:W3CDTF">2026-07-24T08:48:34.179Z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